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after="0" w:before="0" w:lineRule="auto"/>
        <w:ind w:right="119"/>
        <w:rPr>
          <w:rFonts w:ascii="Calibri" w:cs="Calibri" w:eastAsia="Calibri" w:hAnsi="Calibri"/>
        </w:rPr>
      </w:pPr>
      <w:bookmarkStart w:colFirst="0" w:colLast="0" w:name="_heading=h.lnxbz9" w:id="0"/>
      <w:bookmarkEnd w:id="0"/>
      <w:r w:rsidDel="00000000" w:rsidR="00000000" w:rsidRPr="00000000">
        <w:rPr>
          <w:rFonts w:ascii="Calibri" w:cs="Calibri" w:eastAsia="Calibri" w:hAnsi="Calibri"/>
          <w:rtl w:val="0"/>
        </w:rPr>
        <w:t xml:space="preserve">RIGHT TO REFUSE DANGEROUS WORK</w:t>
      </w:r>
    </w:p>
    <w:p w:rsidR="00000000" w:rsidDel="00000000" w:rsidP="00000000" w:rsidRDefault="00000000" w:rsidRPr="00000000" w14:paraId="00000002">
      <w:pPr>
        <w:ind w:right="119"/>
        <w:rPr>
          <w:rFonts w:ascii="Calibri" w:cs="Calibri" w:eastAsia="Calibri" w:hAnsi="Calibri"/>
        </w:rPr>
      </w:pPr>
      <w:r w:rsidDel="00000000" w:rsidR="00000000" w:rsidRPr="00000000">
        <w:rPr>
          <w:rtl w:val="0"/>
        </w:rPr>
      </w:r>
    </w:p>
    <w:p w:rsidR="00000000" w:rsidDel="00000000" w:rsidP="00000000" w:rsidRDefault="00000000" w:rsidRPr="00000000" w14:paraId="00000003">
      <w:pPr>
        <w:ind w:right="119"/>
        <w:rPr>
          <w:rFonts w:ascii="Calibri" w:cs="Calibri" w:eastAsia="Calibri" w:hAnsi="Calibri"/>
        </w:rPr>
      </w:pPr>
      <w:r w:rsidDel="00000000" w:rsidR="00000000" w:rsidRPr="00000000">
        <w:rPr>
          <w:rFonts w:ascii="Calibri" w:cs="Calibri" w:eastAsia="Calibri" w:hAnsi="Calibri"/>
          <w:rtl w:val="0"/>
        </w:rPr>
        <w:t xml:space="preserve">[Organization Name] understands all workers have a right to a safe and healthy working environment. The purpose of this policy is to outline:</w:t>
      </w:r>
    </w:p>
    <w:p w:rsidR="00000000" w:rsidDel="00000000" w:rsidP="00000000" w:rsidRDefault="00000000" w:rsidRPr="00000000" w14:paraId="00000004">
      <w:pPr>
        <w:ind w:right="119"/>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numPr>
          <w:ilvl w:val="0"/>
          <w:numId w:val="1"/>
        </w:numPr>
        <w:ind w:left="720" w:right="119" w:hanging="360"/>
        <w:rPr>
          <w:rFonts w:ascii="Calibri" w:cs="Calibri" w:eastAsia="Calibri" w:hAnsi="Calibri"/>
        </w:rPr>
      </w:pPr>
      <w:r w:rsidDel="00000000" w:rsidR="00000000" w:rsidRPr="00000000">
        <w:rPr>
          <w:rFonts w:ascii="Calibri" w:cs="Calibri" w:eastAsia="Calibri" w:hAnsi="Calibri"/>
          <w:rtl w:val="0"/>
        </w:rPr>
        <w:t xml:space="preserve">The right to refuse work under the </w:t>
      </w:r>
      <w:r w:rsidDel="00000000" w:rsidR="00000000" w:rsidRPr="00000000">
        <w:rPr>
          <w:rFonts w:ascii="Calibri" w:cs="Calibri" w:eastAsia="Calibri" w:hAnsi="Calibri"/>
          <w:sz w:val="21"/>
          <w:szCs w:val="21"/>
          <w:highlight w:val="white"/>
          <w:rtl w:val="0"/>
        </w:rPr>
        <w:t xml:space="preserve">New Brunswick </w:t>
      </w:r>
      <w:r w:rsidDel="00000000" w:rsidR="00000000" w:rsidRPr="00000000">
        <w:rPr>
          <w:rFonts w:ascii="Calibri" w:cs="Calibri" w:eastAsia="Calibri" w:hAnsi="Calibri"/>
          <w:i w:val="1"/>
          <w:sz w:val="21"/>
          <w:szCs w:val="21"/>
          <w:highlight w:val="white"/>
          <w:rtl w:val="0"/>
        </w:rPr>
        <w:t xml:space="preserve">Occupational Health and Safety Act</w:t>
      </w:r>
      <w:r w:rsidDel="00000000" w:rsidR="00000000" w:rsidRPr="00000000">
        <w:rPr>
          <w:rFonts w:ascii="Calibri" w:cs="Calibri" w:eastAsia="Calibri" w:hAnsi="Calibri"/>
          <w:sz w:val="21"/>
          <w:szCs w:val="21"/>
          <w:highlight w:val="white"/>
          <w:rtl w:val="0"/>
        </w:rPr>
        <w:t xml:space="preserve"> </w:t>
      </w:r>
      <w:r w:rsidDel="00000000" w:rsidR="00000000" w:rsidRPr="00000000">
        <w:rPr>
          <w:rtl w:val="0"/>
        </w:rPr>
      </w:r>
    </w:p>
    <w:p w:rsidR="00000000" w:rsidDel="00000000" w:rsidP="00000000" w:rsidRDefault="00000000" w:rsidRPr="00000000" w14:paraId="00000006">
      <w:pPr>
        <w:numPr>
          <w:ilvl w:val="0"/>
          <w:numId w:val="1"/>
        </w:numPr>
        <w:ind w:left="720" w:right="119" w:hanging="360"/>
        <w:rPr>
          <w:rFonts w:ascii="Calibri" w:cs="Calibri" w:eastAsia="Calibri" w:hAnsi="Calibri"/>
        </w:rPr>
      </w:pPr>
      <w:r w:rsidDel="00000000" w:rsidR="00000000" w:rsidRPr="00000000">
        <w:rPr>
          <w:rFonts w:ascii="Calibri" w:cs="Calibri" w:eastAsia="Calibri" w:hAnsi="Calibri"/>
          <w:rtl w:val="0"/>
        </w:rPr>
        <w:t xml:space="preserve">The workers who have the right to refuse</w:t>
      </w:r>
    </w:p>
    <w:p w:rsidR="00000000" w:rsidDel="00000000" w:rsidP="00000000" w:rsidRDefault="00000000" w:rsidRPr="00000000" w14:paraId="00000007">
      <w:pPr>
        <w:numPr>
          <w:ilvl w:val="0"/>
          <w:numId w:val="1"/>
        </w:numPr>
        <w:ind w:left="720" w:right="119" w:hanging="360"/>
        <w:rPr>
          <w:rFonts w:ascii="Calibri" w:cs="Calibri" w:eastAsia="Calibri" w:hAnsi="Calibri"/>
        </w:rPr>
      </w:pPr>
      <w:r w:rsidDel="00000000" w:rsidR="00000000" w:rsidRPr="00000000">
        <w:rPr>
          <w:rFonts w:ascii="Calibri" w:cs="Calibri" w:eastAsia="Calibri" w:hAnsi="Calibri"/>
          <w:rtl w:val="0"/>
        </w:rPr>
        <w:t xml:space="preserve">The procedure that must be followed in the event of a work refusal</w:t>
      </w:r>
    </w:p>
    <w:p w:rsidR="00000000" w:rsidDel="00000000" w:rsidP="00000000" w:rsidRDefault="00000000" w:rsidRPr="00000000" w14:paraId="00000008">
      <w:pPr>
        <w:ind w:right="119"/>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9">
      <w:pPr>
        <w:ind w:right="119"/>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SCOPE</w:t>
      </w:r>
    </w:p>
    <w:p w:rsidR="00000000" w:rsidDel="00000000" w:rsidP="00000000" w:rsidRDefault="00000000" w:rsidRPr="00000000" w14:paraId="0000000A">
      <w:pPr>
        <w:ind w:right="119"/>
        <w:rPr>
          <w:rFonts w:ascii="Calibri" w:cs="Calibri" w:eastAsia="Calibri" w:hAnsi="Calibri"/>
        </w:rPr>
      </w:pPr>
      <w:r w:rsidDel="00000000" w:rsidR="00000000" w:rsidRPr="00000000">
        <w:rPr>
          <w:rtl w:val="0"/>
        </w:rPr>
      </w:r>
    </w:p>
    <w:p w:rsidR="00000000" w:rsidDel="00000000" w:rsidP="00000000" w:rsidRDefault="00000000" w:rsidRPr="00000000" w14:paraId="0000000B">
      <w:pPr>
        <w:ind w:right="119"/>
        <w:rPr>
          <w:rFonts w:ascii="Calibri" w:cs="Calibri" w:eastAsia="Calibri" w:hAnsi="Calibri"/>
          <w:highlight w:val="white"/>
        </w:rPr>
      </w:pPr>
      <w:r w:rsidDel="00000000" w:rsidR="00000000" w:rsidRPr="00000000">
        <w:rPr>
          <w:rFonts w:ascii="Calibri" w:cs="Calibri" w:eastAsia="Calibri" w:hAnsi="Calibri"/>
          <w:rtl w:val="0"/>
        </w:rPr>
        <w:t xml:space="preserve">This policy applies to all workers at [Organization Name]. </w:t>
      </w:r>
      <w:r w:rsidDel="00000000" w:rsidR="00000000" w:rsidRPr="00000000">
        <w:rPr>
          <w:rtl w:val="0"/>
        </w:rPr>
      </w:r>
    </w:p>
    <w:p w:rsidR="00000000" w:rsidDel="00000000" w:rsidP="00000000" w:rsidRDefault="00000000" w:rsidRPr="00000000" w14:paraId="0000000C">
      <w:pPr>
        <w:ind w:right="119"/>
        <w:rPr>
          <w:rFonts w:ascii="Calibri" w:cs="Calibri" w:eastAsia="Calibri" w:hAnsi="Calibri"/>
        </w:rPr>
      </w:pPr>
      <w:r w:rsidDel="00000000" w:rsidR="00000000" w:rsidRPr="00000000">
        <w:rPr>
          <w:rtl w:val="0"/>
        </w:rPr>
      </w:r>
    </w:p>
    <w:p w:rsidR="00000000" w:rsidDel="00000000" w:rsidP="00000000" w:rsidRDefault="00000000" w:rsidRPr="00000000" w14:paraId="0000000D">
      <w:pPr>
        <w:ind w:right="119"/>
        <w:rPr>
          <w:rFonts w:ascii="Calibri" w:cs="Calibri" w:eastAsia="Calibri" w:hAnsi="Calibri"/>
          <w:sz w:val="24"/>
          <w:szCs w:val="24"/>
        </w:rPr>
      </w:pPr>
      <w:r w:rsidDel="00000000" w:rsidR="00000000" w:rsidRPr="00000000">
        <w:rPr>
          <w:rFonts w:ascii="Calibri" w:cs="Calibri" w:eastAsia="Calibri" w:hAnsi="Calibri"/>
          <w:sz w:val="28"/>
          <w:szCs w:val="28"/>
          <w:rtl w:val="0"/>
        </w:rPr>
        <w:t xml:space="preserve">POLICY</w:t>
      </w:r>
      <w:r w:rsidDel="00000000" w:rsidR="00000000" w:rsidRPr="00000000">
        <w:rPr>
          <w:rtl w:val="0"/>
        </w:rPr>
      </w:r>
    </w:p>
    <w:p w:rsidR="00000000" w:rsidDel="00000000" w:rsidP="00000000" w:rsidRDefault="00000000" w:rsidRPr="00000000" w14:paraId="0000000E">
      <w:pPr>
        <w:ind w:right="119"/>
        <w:rPr>
          <w:rFonts w:ascii="Calibri" w:cs="Calibri" w:eastAsia="Calibri" w:hAnsi="Calibri"/>
        </w:rPr>
      </w:pPr>
      <w:r w:rsidDel="00000000" w:rsidR="00000000" w:rsidRPr="00000000">
        <w:rPr>
          <w:rtl w:val="0"/>
        </w:rPr>
      </w:r>
    </w:p>
    <w:p w:rsidR="00000000" w:rsidDel="00000000" w:rsidP="00000000" w:rsidRDefault="00000000" w:rsidRPr="00000000" w14:paraId="0000000F">
      <w:pPr>
        <w:ind w:right="119"/>
        <w:rPr>
          <w:rFonts w:ascii="Calibri" w:cs="Calibri" w:eastAsia="Calibri" w:hAnsi="Calibri"/>
          <w:sz w:val="24"/>
          <w:szCs w:val="24"/>
        </w:rPr>
      </w:pPr>
      <w:r w:rsidDel="00000000" w:rsidR="00000000" w:rsidRPr="00000000">
        <w:rPr>
          <w:rFonts w:ascii="Calibri" w:cs="Calibri" w:eastAsia="Calibri" w:hAnsi="Calibri"/>
          <w:rtl w:val="0"/>
        </w:rPr>
        <w:t xml:space="preserve">[Organization Name] respects the legal right of employees to</w:t>
      </w:r>
      <w:r w:rsidDel="00000000" w:rsidR="00000000" w:rsidRPr="00000000">
        <w:rPr>
          <w:rFonts w:ascii="Calibri" w:cs="Calibri" w:eastAsia="Calibri" w:hAnsi="Calibri"/>
          <w:highlight w:val="white"/>
          <w:rtl w:val="0"/>
        </w:rPr>
        <w:t xml:space="preserve"> refuse work they believe is unsafe and will take the appropriate actions set out by the </w:t>
      </w:r>
      <w:r w:rsidDel="00000000" w:rsidR="00000000" w:rsidRPr="00000000">
        <w:rPr>
          <w:rFonts w:ascii="Calibri" w:cs="Calibri" w:eastAsia="Calibri" w:hAnsi="Calibri"/>
          <w:i w:val="1"/>
          <w:highlight w:val="white"/>
          <w:rtl w:val="0"/>
        </w:rPr>
        <w:t xml:space="preserve">Occupational Health and Safety Act.</w:t>
      </w:r>
      <w:r w:rsidDel="00000000" w:rsidR="00000000" w:rsidRPr="00000000">
        <w:rPr>
          <w:rFonts w:ascii="Calibri" w:cs="Calibri" w:eastAsia="Calibri" w:hAnsi="Calibri"/>
          <w:highlight w:val="white"/>
          <w:rtl w:val="0"/>
        </w:rPr>
        <w:t xml:space="preserve"> </w:t>
      </w:r>
      <w:r w:rsidDel="00000000" w:rsidR="00000000" w:rsidRPr="00000000">
        <w:rPr>
          <w:rtl w:val="0"/>
        </w:rPr>
      </w:r>
    </w:p>
    <w:p w:rsidR="00000000" w:rsidDel="00000000" w:rsidP="00000000" w:rsidRDefault="00000000" w:rsidRPr="00000000" w14:paraId="00000010">
      <w:pPr>
        <w:ind w:right="119"/>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1">
      <w:pPr>
        <w:ind w:right="119"/>
        <w:rPr>
          <w:rFonts w:ascii="Calibri" w:cs="Calibri" w:eastAsia="Calibri" w:hAnsi="Calibri"/>
        </w:rPr>
      </w:pPr>
      <w:r w:rsidDel="00000000" w:rsidR="00000000" w:rsidRPr="00000000">
        <w:rPr>
          <w:rFonts w:ascii="Calibri" w:cs="Calibri" w:eastAsia="Calibri" w:hAnsi="Calibri"/>
          <w:highlight w:val="white"/>
          <w:rtl w:val="0"/>
        </w:rPr>
        <w:t xml:space="preserve">According to Section 19 of the Act, employees of [Organization Name]</w:t>
      </w:r>
      <w:r w:rsidDel="00000000" w:rsidR="00000000" w:rsidRPr="00000000">
        <w:rPr>
          <w:rFonts w:ascii="Calibri" w:cs="Calibri" w:eastAsia="Calibri" w:hAnsi="Calibri"/>
          <w:rtl w:val="0"/>
        </w:rPr>
        <w:t xml:space="preserve"> may refuse to do any act </w:t>
      </w:r>
      <w:r w:rsidDel="00000000" w:rsidR="00000000" w:rsidRPr="00000000">
        <w:rPr>
          <w:rFonts w:ascii="Calibri" w:cs="Calibri" w:eastAsia="Calibri" w:hAnsi="Calibri"/>
          <w:highlight w:val="white"/>
          <w:rtl w:val="0"/>
        </w:rPr>
        <w:t xml:space="preserve">they believe is likely to endanger their health or safety, or the health and safety of another employee. </w:t>
      </w:r>
      <w:r w:rsidDel="00000000" w:rsidR="00000000" w:rsidRPr="00000000">
        <w:rPr>
          <w:rFonts w:ascii="Calibri" w:cs="Calibri" w:eastAsia="Calibri" w:hAnsi="Calibri"/>
          <w:rtl w:val="0"/>
        </w:rPr>
        <w:t xml:space="preserve"> </w:t>
      </w:r>
    </w:p>
    <w:p w:rsidR="00000000" w:rsidDel="00000000" w:rsidP="00000000" w:rsidRDefault="00000000" w:rsidRPr="00000000" w14:paraId="00000012">
      <w:pPr>
        <w:ind w:right="119"/>
        <w:rPr>
          <w:rFonts w:ascii="Calibri" w:cs="Calibri" w:eastAsia="Calibri" w:hAnsi="Calibri"/>
        </w:rPr>
      </w:pPr>
      <w:r w:rsidDel="00000000" w:rsidR="00000000" w:rsidRPr="00000000">
        <w:rPr>
          <w:rtl w:val="0"/>
        </w:rPr>
      </w:r>
    </w:p>
    <w:p w:rsidR="00000000" w:rsidDel="00000000" w:rsidP="00000000" w:rsidRDefault="00000000" w:rsidRPr="00000000" w14:paraId="00000013">
      <w:pPr>
        <w:ind w:right="119"/>
        <w:rPr>
          <w:rFonts w:ascii="Calibri" w:cs="Calibri" w:eastAsia="Calibri" w:hAnsi="Calibri"/>
          <w:highlight w:val="white"/>
        </w:rPr>
      </w:pPr>
      <w:r w:rsidDel="00000000" w:rsidR="00000000" w:rsidRPr="00000000">
        <w:rPr>
          <w:rFonts w:ascii="Calibri" w:cs="Calibri" w:eastAsia="Calibri" w:hAnsi="Calibri"/>
          <w:highlight w:val="white"/>
          <w:rtl w:val="0"/>
        </w:rPr>
        <w:t xml:space="preserve">When an employee exercises their right to refuse unsafe work, the work refusal process set out by the </w:t>
      </w:r>
      <w:r w:rsidDel="00000000" w:rsidR="00000000" w:rsidRPr="00000000">
        <w:rPr>
          <w:rFonts w:ascii="Calibri" w:cs="Calibri" w:eastAsia="Calibri" w:hAnsi="Calibri"/>
          <w:i w:val="1"/>
          <w:highlight w:val="white"/>
          <w:rtl w:val="0"/>
        </w:rPr>
        <w:t xml:space="preserve">Occupational Health and Safety Act</w:t>
      </w:r>
      <w:r w:rsidDel="00000000" w:rsidR="00000000" w:rsidRPr="00000000">
        <w:rPr>
          <w:rFonts w:ascii="Calibri" w:cs="Calibri" w:eastAsia="Calibri" w:hAnsi="Calibri"/>
          <w:highlight w:val="white"/>
          <w:rtl w:val="0"/>
        </w:rPr>
        <w:t xml:space="preserve"> of New Brunswick must be followed explicitly. To initiate the work refusal, a worker must only state they feel unsafe and do not wish to proceed with a task or activity. </w:t>
      </w:r>
    </w:p>
    <w:p w:rsidR="00000000" w:rsidDel="00000000" w:rsidP="00000000" w:rsidRDefault="00000000" w:rsidRPr="00000000" w14:paraId="00000014">
      <w:pPr>
        <w:ind w:right="119"/>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ind w:right="119"/>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There will be no negative consequence for employees who exercise their right to refuse in good faith and who adhere to the processes set out by law and in this policy.</w:t>
      </w:r>
    </w:p>
    <w:p w:rsidR="00000000" w:rsidDel="00000000" w:rsidP="00000000" w:rsidRDefault="00000000" w:rsidRPr="00000000" w14:paraId="00000016">
      <w:pPr>
        <w:ind w:right="119"/>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ind w:right="119"/>
        <w:rPr>
          <w:rFonts w:ascii="Calibri" w:cs="Calibri" w:eastAsia="Calibri" w:hAnsi="Calibri"/>
          <w:highlight w:val="white"/>
        </w:rPr>
      </w:pPr>
      <w:r w:rsidDel="00000000" w:rsidR="00000000" w:rsidRPr="00000000">
        <w:rPr>
          <w:rFonts w:ascii="Calibri" w:cs="Calibri" w:eastAsia="Calibri" w:hAnsi="Calibri"/>
          <w:highlight w:val="white"/>
          <w:rtl w:val="0"/>
        </w:rPr>
        <w:t xml:space="preserve">[Organization Name] will continue to pay the worker who is refusing to work at the regular rate during the work refusal process until a WorkSafeNB Officer rules that it is safe to resume work. If the worker continues to refuse work beyond the point the work has been deemed safe, [Organization Name] is no longer required to provide pay and may begin disciplinary action. </w:t>
      </w:r>
    </w:p>
    <w:p w:rsidR="00000000" w:rsidDel="00000000" w:rsidP="00000000" w:rsidRDefault="00000000" w:rsidRPr="00000000" w14:paraId="00000018">
      <w:pPr>
        <w:ind w:right="119"/>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9">
      <w:pPr>
        <w:ind w:right="119"/>
        <w:rPr>
          <w:rFonts w:ascii="Calibri" w:cs="Calibri" w:eastAsia="Calibri" w:hAnsi="Calibri"/>
          <w:highlight w:val="white"/>
        </w:rPr>
      </w:pPr>
      <w:r w:rsidDel="00000000" w:rsidR="00000000" w:rsidRPr="00000000">
        <w:rPr>
          <w:rFonts w:ascii="Calibri" w:cs="Calibri" w:eastAsia="Calibri" w:hAnsi="Calibri"/>
          <w:highlight w:val="white"/>
          <w:rtl w:val="0"/>
        </w:rPr>
        <w:t xml:space="preserve">[Organization Name] may assign other duties to the employee who is refusing dangerous work during the investigation process. </w:t>
      </w:r>
    </w:p>
    <w:p w:rsidR="00000000" w:rsidDel="00000000" w:rsidP="00000000" w:rsidRDefault="00000000" w:rsidRPr="00000000" w14:paraId="0000001A">
      <w:pPr>
        <w:ind w:right="119"/>
        <w:rPr>
          <w:rFonts w:ascii="Calibri" w:cs="Calibri" w:eastAsia="Calibri" w:hAnsi="Calibri"/>
        </w:rPr>
      </w:pPr>
      <w:r w:rsidDel="00000000" w:rsidR="00000000" w:rsidRPr="00000000">
        <w:rPr>
          <w:rtl w:val="0"/>
        </w:rPr>
      </w:r>
    </w:p>
    <w:p w:rsidR="00000000" w:rsidDel="00000000" w:rsidP="00000000" w:rsidRDefault="00000000" w:rsidRPr="00000000" w14:paraId="0000001B">
      <w:pPr>
        <w:ind w:right="119"/>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WORK REFUSAL PROCESS</w:t>
      </w:r>
    </w:p>
    <w:p w:rsidR="00000000" w:rsidDel="00000000" w:rsidP="00000000" w:rsidRDefault="00000000" w:rsidRPr="00000000" w14:paraId="0000001C">
      <w:pPr>
        <w:ind w:right="119"/>
        <w:rPr>
          <w:rFonts w:ascii="Calibri" w:cs="Calibri" w:eastAsia="Calibri" w:hAnsi="Calibri"/>
        </w:rPr>
      </w:pPr>
      <w:r w:rsidDel="00000000" w:rsidR="00000000" w:rsidRPr="00000000">
        <w:rPr>
          <w:rtl w:val="0"/>
        </w:rPr>
      </w:r>
    </w:p>
    <w:p w:rsidR="00000000" w:rsidDel="00000000" w:rsidP="00000000" w:rsidRDefault="00000000" w:rsidRPr="00000000" w14:paraId="0000001D">
      <w:pPr>
        <w:ind w:right="119"/>
        <w:rPr>
          <w:rFonts w:ascii="Calibri" w:cs="Calibri" w:eastAsia="Calibri" w:hAnsi="Calibri"/>
        </w:rPr>
      </w:pPr>
      <w:r w:rsidDel="00000000" w:rsidR="00000000" w:rsidRPr="00000000">
        <w:rPr>
          <w:rFonts w:ascii="Calibri" w:cs="Calibri" w:eastAsia="Calibri" w:hAnsi="Calibri"/>
          <w:rtl w:val="0"/>
        </w:rPr>
        <w:t xml:space="preserve">Under the law, the following procedure </w:t>
      </w:r>
      <w:r w:rsidDel="00000000" w:rsidR="00000000" w:rsidRPr="00000000">
        <w:rPr>
          <w:rFonts w:ascii="Calibri" w:cs="Calibri" w:eastAsia="Calibri" w:hAnsi="Calibri"/>
          <w:u w:val="single"/>
          <w:rtl w:val="0"/>
        </w:rPr>
        <w:t xml:space="preserve">must</w:t>
      </w:r>
      <w:r w:rsidDel="00000000" w:rsidR="00000000" w:rsidRPr="00000000">
        <w:rPr>
          <w:rFonts w:ascii="Calibri" w:cs="Calibri" w:eastAsia="Calibri" w:hAnsi="Calibri"/>
          <w:rtl w:val="0"/>
        </w:rPr>
        <w:t xml:space="preserve"> be followed in the event of a work refusal. </w:t>
      </w:r>
    </w:p>
    <w:p w:rsidR="00000000" w:rsidDel="00000000" w:rsidP="00000000" w:rsidRDefault="00000000" w:rsidRPr="00000000" w14:paraId="0000001E">
      <w:pPr>
        <w:ind w:right="119"/>
        <w:rPr>
          <w:rFonts w:ascii="Calibri" w:cs="Calibri" w:eastAsia="Calibri" w:hAnsi="Calibri"/>
        </w:rPr>
      </w:pPr>
      <w:r w:rsidDel="00000000" w:rsidR="00000000" w:rsidRPr="00000000">
        <w:rPr>
          <w:rtl w:val="0"/>
        </w:rPr>
      </w:r>
    </w:p>
    <w:p w:rsidR="00000000" w:rsidDel="00000000" w:rsidP="00000000" w:rsidRDefault="00000000" w:rsidRPr="00000000" w14:paraId="0000001F">
      <w:pPr>
        <w:ind w:right="119"/>
        <w:rPr>
          <w:rFonts w:ascii="Calibri" w:cs="Calibri" w:eastAsia="Calibri" w:hAnsi="Calibri"/>
        </w:rPr>
      </w:pPr>
      <w:r w:rsidDel="00000000" w:rsidR="00000000" w:rsidRPr="00000000">
        <w:rPr>
          <w:rFonts w:ascii="Calibri" w:cs="Calibri" w:eastAsia="Calibri" w:hAnsi="Calibri"/>
          <w:u w:val="single"/>
          <w:rtl w:val="0"/>
        </w:rPr>
        <w:t xml:space="preserve">Step 1</w:t>
      </w:r>
      <w:r w:rsidDel="00000000" w:rsidR="00000000" w:rsidRPr="00000000">
        <w:rPr>
          <w:rFonts w:ascii="Calibri" w:cs="Calibri" w:eastAsia="Calibri" w:hAnsi="Calibri"/>
          <w:rtl w:val="0"/>
        </w:rPr>
        <w:t xml:space="preserve"> </w:t>
      </w:r>
    </w:p>
    <w:p w:rsidR="00000000" w:rsidDel="00000000" w:rsidP="00000000" w:rsidRDefault="00000000" w:rsidRPr="00000000" w14:paraId="00000020">
      <w:pPr>
        <w:ind w:right="119"/>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numPr>
          <w:ilvl w:val="0"/>
          <w:numId w:val="2"/>
        </w:numPr>
        <w:ind w:left="720" w:right="119" w:hanging="360"/>
        <w:rPr>
          <w:rFonts w:ascii="Calibri" w:cs="Calibri" w:eastAsia="Calibri" w:hAnsi="Calibri"/>
        </w:rPr>
      </w:pPr>
      <w:r w:rsidDel="00000000" w:rsidR="00000000" w:rsidRPr="00000000">
        <w:rPr>
          <w:rFonts w:ascii="Calibri" w:cs="Calibri" w:eastAsia="Calibri" w:hAnsi="Calibri"/>
          <w:rtl w:val="0"/>
        </w:rPr>
        <w:t xml:space="preserve">The worker reports the refusal to their immediate supervisor or alternate.</w:t>
      </w:r>
    </w:p>
    <w:p w:rsidR="00000000" w:rsidDel="00000000" w:rsidP="00000000" w:rsidRDefault="00000000" w:rsidRPr="00000000" w14:paraId="00000022">
      <w:pPr>
        <w:numPr>
          <w:ilvl w:val="0"/>
          <w:numId w:val="2"/>
        </w:numPr>
        <w:ind w:left="720" w:right="119" w:hanging="360"/>
        <w:rPr>
          <w:rFonts w:ascii="Calibri" w:cs="Calibri" w:eastAsia="Calibri" w:hAnsi="Calibri"/>
        </w:rPr>
      </w:pPr>
      <w:r w:rsidDel="00000000" w:rsidR="00000000" w:rsidRPr="00000000">
        <w:rPr>
          <w:rFonts w:ascii="Calibri" w:cs="Calibri" w:eastAsia="Calibri" w:hAnsi="Calibri"/>
          <w:rtl w:val="0"/>
        </w:rPr>
        <w:t xml:space="preserve">The employer or supervisor investigates the issue in the presence of the employee. </w:t>
      </w:r>
    </w:p>
    <w:p w:rsidR="00000000" w:rsidDel="00000000" w:rsidP="00000000" w:rsidRDefault="00000000" w:rsidRPr="00000000" w14:paraId="00000023">
      <w:pPr>
        <w:numPr>
          <w:ilvl w:val="1"/>
          <w:numId w:val="2"/>
        </w:numPr>
        <w:ind w:left="1440" w:right="119" w:hanging="360"/>
        <w:rPr>
          <w:rFonts w:ascii="Calibri" w:cs="Calibri" w:eastAsia="Calibri" w:hAnsi="Calibri"/>
        </w:rPr>
      </w:pPr>
      <w:r w:rsidDel="00000000" w:rsidR="00000000" w:rsidRPr="00000000">
        <w:rPr>
          <w:rFonts w:ascii="Calibri" w:cs="Calibri" w:eastAsia="Calibri" w:hAnsi="Calibri"/>
          <w:rtl w:val="0"/>
        </w:rPr>
        <w:t xml:space="preserve">If an acceptable resolution to the issue is put in place, the worker can go back to work</w:t>
      </w:r>
    </w:p>
    <w:p w:rsidR="00000000" w:rsidDel="00000000" w:rsidP="00000000" w:rsidRDefault="00000000" w:rsidRPr="00000000" w14:paraId="00000024">
      <w:pPr>
        <w:numPr>
          <w:ilvl w:val="1"/>
          <w:numId w:val="2"/>
        </w:numPr>
        <w:ind w:left="1440" w:right="119" w:hanging="360"/>
        <w:rPr>
          <w:rFonts w:ascii="Calibri" w:cs="Calibri" w:eastAsia="Calibri" w:hAnsi="Calibri"/>
        </w:rPr>
      </w:pPr>
      <w:r w:rsidDel="00000000" w:rsidR="00000000" w:rsidRPr="00000000">
        <w:rPr>
          <w:rFonts w:ascii="Calibri" w:cs="Calibri" w:eastAsia="Calibri" w:hAnsi="Calibri"/>
          <w:rtl w:val="0"/>
        </w:rPr>
        <w:t xml:space="preserve">If no resolution is found, move on to Step 2</w:t>
      </w:r>
    </w:p>
    <w:p w:rsidR="00000000" w:rsidDel="00000000" w:rsidP="00000000" w:rsidRDefault="00000000" w:rsidRPr="00000000" w14:paraId="00000025">
      <w:pPr>
        <w:ind w:right="119"/>
        <w:rPr>
          <w:rFonts w:ascii="Calibri" w:cs="Calibri" w:eastAsia="Calibri" w:hAnsi="Calibri"/>
          <w:u w:val="single"/>
        </w:rPr>
      </w:pPr>
      <w:r w:rsidDel="00000000" w:rsidR="00000000" w:rsidRPr="00000000">
        <w:rPr>
          <w:rtl w:val="0"/>
        </w:rPr>
      </w:r>
    </w:p>
    <w:p w:rsidR="00000000" w:rsidDel="00000000" w:rsidP="00000000" w:rsidRDefault="00000000" w:rsidRPr="00000000" w14:paraId="00000026">
      <w:pPr>
        <w:ind w:right="119"/>
        <w:rPr>
          <w:rFonts w:ascii="Calibri" w:cs="Calibri" w:eastAsia="Calibri" w:hAnsi="Calibri"/>
          <w:highlight w:val="white"/>
        </w:rPr>
      </w:pPr>
      <w:r w:rsidDel="00000000" w:rsidR="00000000" w:rsidRPr="00000000">
        <w:rPr>
          <w:rFonts w:ascii="Calibri" w:cs="Calibri" w:eastAsia="Calibri" w:hAnsi="Calibri"/>
          <w:highlight w:val="white"/>
          <w:u w:val="single"/>
          <w:rtl w:val="0"/>
        </w:rPr>
        <w:t xml:space="preserve">Step 2</w:t>
      </w: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27">
      <w:pPr>
        <w:ind w:right="119"/>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28">
      <w:pPr>
        <w:numPr>
          <w:ilvl w:val="0"/>
          <w:numId w:val="4"/>
        </w:numPr>
        <w:shd w:fill="ffffff" w:val="clear"/>
        <w:ind w:left="720" w:right="119" w:hanging="360"/>
        <w:rPr>
          <w:rFonts w:ascii="Calibri" w:cs="Calibri" w:eastAsia="Calibri" w:hAnsi="Calibri"/>
          <w:color w:val="1a1a1a"/>
          <w:highlight w:val="white"/>
        </w:rPr>
      </w:pPr>
      <w:r w:rsidDel="00000000" w:rsidR="00000000" w:rsidRPr="00000000">
        <w:rPr>
          <w:rFonts w:ascii="Calibri" w:cs="Calibri" w:eastAsia="Calibri" w:hAnsi="Calibri"/>
          <w:color w:val="1a1a1a"/>
          <w:highlight w:val="white"/>
          <w:rtl w:val="0"/>
        </w:rPr>
        <w:t xml:space="preserve">If the worker continues to feel unsafe, the worker should continue to refuse. </w:t>
      </w:r>
    </w:p>
    <w:p w:rsidR="00000000" w:rsidDel="00000000" w:rsidP="00000000" w:rsidRDefault="00000000" w:rsidRPr="00000000" w14:paraId="00000029">
      <w:pPr>
        <w:numPr>
          <w:ilvl w:val="0"/>
          <w:numId w:val="4"/>
        </w:numPr>
        <w:shd w:fill="ffffff" w:val="clear"/>
        <w:ind w:left="720" w:right="119" w:hanging="360"/>
        <w:rPr>
          <w:rFonts w:ascii="Calibri" w:cs="Calibri" w:eastAsia="Calibri" w:hAnsi="Calibri"/>
          <w:color w:val="1a1a1a"/>
          <w:highlight w:val="white"/>
        </w:rPr>
      </w:pPr>
      <w:r w:rsidDel="00000000" w:rsidR="00000000" w:rsidRPr="00000000">
        <w:rPr>
          <w:rFonts w:ascii="Calibri" w:cs="Calibri" w:eastAsia="Calibri" w:hAnsi="Calibri"/>
          <w:color w:val="1a1a1a"/>
          <w:highlight w:val="white"/>
          <w:rtl w:val="0"/>
        </w:rPr>
        <w:t xml:space="preserve">The matter will be brought to the attention of the Joint Health and Safety Committee or Joint Health or Safety Representative, as applicable, so they may investigate. If there is no JHSC or JHSR, move on to Step 3.</w:t>
      </w:r>
    </w:p>
    <w:p w:rsidR="00000000" w:rsidDel="00000000" w:rsidP="00000000" w:rsidRDefault="00000000" w:rsidRPr="00000000" w14:paraId="0000002A">
      <w:pPr>
        <w:numPr>
          <w:ilvl w:val="0"/>
          <w:numId w:val="4"/>
        </w:numPr>
        <w:shd w:fill="ffffff" w:val="clear"/>
        <w:ind w:left="720" w:right="119" w:hanging="360"/>
        <w:rPr>
          <w:rFonts w:ascii="Calibri" w:cs="Calibri" w:eastAsia="Calibri" w:hAnsi="Calibri"/>
          <w:color w:val="1a1a1a"/>
          <w:highlight w:val="white"/>
        </w:rPr>
      </w:pPr>
      <w:r w:rsidDel="00000000" w:rsidR="00000000" w:rsidRPr="00000000">
        <w:rPr>
          <w:rFonts w:ascii="Calibri" w:cs="Calibri" w:eastAsia="Calibri" w:hAnsi="Calibri"/>
          <w:color w:val="1a1a1a"/>
          <w:highlight w:val="white"/>
          <w:rtl w:val="0"/>
        </w:rPr>
        <w:t xml:space="preserve">If the matter is successfully resolved, the employee will safely return to work. If not, Step 3 will be initiated.</w:t>
      </w:r>
    </w:p>
    <w:p w:rsidR="00000000" w:rsidDel="00000000" w:rsidP="00000000" w:rsidRDefault="00000000" w:rsidRPr="00000000" w14:paraId="0000002B">
      <w:pPr>
        <w:shd w:fill="ffffff" w:val="clear"/>
        <w:ind w:right="119"/>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02C">
      <w:pPr>
        <w:shd w:fill="ffffff" w:val="clear"/>
        <w:ind w:right="119"/>
        <w:rPr>
          <w:rFonts w:ascii="Calibri" w:cs="Calibri" w:eastAsia="Calibri" w:hAnsi="Calibri"/>
          <w:color w:val="1a1a1a"/>
          <w:u w:val="single"/>
        </w:rPr>
      </w:pPr>
      <w:r w:rsidDel="00000000" w:rsidR="00000000" w:rsidRPr="00000000">
        <w:rPr>
          <w:rFonts w:ascii="Calibri" w:cs="Calibri" w:eastAsia="Calibri" w:hAnsi="Calibri"/>
          <w:color w:val="1a1a1a"/>
          <w:u w:val="single"/>
          <w:rtl w:val="0"/>
        </w:rPr>
        <w:t xml:space="preserve">Step 3</w:t>
      </w:r>
    </w:p>
    <w:p w:rsidR="00000000" w:rsidDel="00000000" w:rsidP="00000000" w:rsidRDefault="00000000" w:rsidRPr="00000000" w14:paraId="0000002D">
      <w:pPr>
        <w:shd w:fill="ffffff" w:val="clear"/>
        <w:ind w:right="119"/>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02E">
      <w:pPr>
        <w:numPr>
          <w:ilvl w:val="0"/>
          <w:numId w:val="4"/>
        </w:numPr>
        <w:shd w:fill="ffffff" w:val="clear"/>
        <w:ind w:left="720" w:right="119" w:hanging="360"/>
        <w:rPr>
          <w:rFonts w:ascii="Calibri" w:cs="Calibri" w:eastAsia="Calibri" w:hAnsi="Calibri"/>
          <w:color w:val="1a1a1a"/>
        </w:rPr>
      </w:pPr>
      <w:r w:rsidDel="00000000" w:rsidR="00000000" w:rsidRPr="00000000">
        <w:rPr>
          <w:rFonts w:ascii="Calibri" w:cs="Calibri" w:eastAsia="Calibri" w:hAnsi="Calibri"/>
          <w:color w:val="1a1a1a"/>
          <w:highlight w:val="white"/>
          <w:rtl w:val="0"/>
        </w:rPr>
        <w:t xml:space="preserve">The worker or employer (or someone representing either of them) should call WorkSafeNB (1-800-999-9795)</w:t>
      </w:r>
      <w:r w:rsidDel="00000000" w:rsidR="00000000" w:rsidRPr="00000000">
        <w:rPr>
          <w:rtl w:val="0"/>
        </w:rPr>
      </w:r>
    </w:p>
    <w:p w:rsidR="00000000" w:rsidDel="00000000" w:rsidP="00000000" w:rsidRDefault="00000000" w:rsidRPr="00000000" w14:paraId="0000002F">
      <w:pPr>
        <w:numPr>
          <w:ilvl w:val="0"/>
          <w:numId w:val="4"/>
        </w:numPr>
        <w:shd w:fill="ffffff" w:val="clear"/>
        <w:ind w:left="720" w:right="119" w:hanging="360"/>
        <w:rPr>
          <w:rFonts w:ascii="Calibri" w:cs="Calibri" w:eastAsia="Calibri" w:hAnsi="Calibri"/>
          <w:color w:val="1a1a1a"/>
        </w:rPr>
      </w:pPr>
      <w:r w:rsidDel="00000000" w:rsidR="00000000" w:rsidRPr="00000000">
        <w:rPr>
          <w:rFonts w:ascii="Calibri" w:cs="Calibri" w:eastAsia="Calibri" w:hAnsi="Calibri"/>
          <w:color w:val="1a1a1a"/>
          <w:highlight w:val="white"/>
          <w:rtl w:val="0"/>
        </w:rPr>
        <w:t xml:space="preserve">A WorkSafeNB officer will investigate the issue in consultation with the worker, safety representative and supervisor or management representative</w:t>
      </w:r>
      <w:r w:rsidDel="00000000" w:rsidR="00000000" w:rsidRPr="00000000">
        <w:rPr>
          <w:rtl w:val="0"/>
        </w:rPr>
      </w:r>
    </w:p>
    <w:p w:rsidR="00000000" w:rsidDel="00000000" w:rsidP="00000000" w:rsidRDefault="00000000" w:rsidRPr="00000000" w14:paraId="00000030">
      <w:pPr>
        <w:numPr>
          <w:ilvl w:val="0"/>
          <w:numId w:val="4"/>
        </w:numPr>
        <w:shd w:fill="ffffff" w:val="clear"/>
        <w:ind w:left="720" w:right="119" w:hanging="360"/>
        <w:rPr>
          <w:rFonts w:ascii="Calibri" w:cs="Calibri" w:eastAsia="Calibri" w:hAnsi="Calibri"/>
          <w:color w:val="1a1a1a"/>
        </w:rPr>
      </w:pPr>
      <w:r w:rsidDel="00000000" w:rsidR="00000000" w:rsidRPr="00000000">
        <w:rPr>
          <w:rFonts w:ascii="Calibri" w:cs="Calibri" w:eastAsia="Calibri" w:hAnsi="Calibri"/>
          <w:color w:val="1a1a1a"/>
          <w:highlight w:val="white"/>
          <w:rtl w:val="0"/>
        </w:rPr>
        <w:t xml:space="preserve">Any required/ordered changes to improve safety will be made by the employer</w:t>
      </w:r>
      <w:r w:rsidDel="00000000" w:rsidR="00000000" w:rsidRPr="00000000">
        <w:rPr>
          <w:rtl w:val="0"/>
        </w:rPr>
      </w:r>
    </w:p>
    <w:p w:rsidR="00000000" w:rsidDel="00000000" w:rsidP="00000000" w:rsidRDefault="00000000" w:rsidRPr="00000000" w14:paraId="00000031">
      <w:pPr>
        <w:numPr>
          <w:ilvl w:val="0"/>
          <w:numId w:val="4"/>
        </w:numPr>
        <w:shd w:fill="ffffff" w:val="clear"/>
        <w:ind w:left="720" w:right="119" w:hanging="360"/>
        <w:rPr>
          <w:rFonts w:ascii="Calibri" w:cs="Calibri" w:eastAsia="Calibri" w:hAnsi="Calibri"/>
          <w:color w:val="1a1a1a"/>
        </w:rPr>
      </w:pPr>
      <w:r w:rsidDel="00000000" w:rsidR="00000000" w:rsidRPr="00000000">
        <w:rPr>
          <w:rFonts w:ascii="Calibri" w:cs="Calibri" w:eastAsia="Calibri" w:hAnsi="Calibri"/>
          <w:color w:val="1a1a1a"/>
          <w:highlight w:val="white"/>
          <w:rtl w:val="0"/>
        </w:rPr>
        <w:t xml:space="preserve">The refusing worker will go back to work</w:t>
      </w:r>
      <w:r w:rsidDel="00000000" w:rsidR="00000000" w:rsidRPr="00000000">
        <w:rPr>
          <w:rtl w:val="0"/>
        </w:rPr>
      </w:r>
    </w:p>
    <w:p w:rsidR="00000000" w:rsidDel="00000000" w:rsidP="00000000" w:rsidRDefault="00000000" w:rsidRPr="00000000" w14:paraId="00000032">
      <w:pPr>
        <w:shd w:fill="ffffff" w:val="clear"/>
        <w:ind w:right="119"/>
        <w:rPr>
          <w:rFonts w:ascii="Calibri" w:cs="Calibri" w:eastAsia="Calibri" w:hAnsi="Calibri"/>
          <w:color w:val="1a1a1a"/>
          <w:highlight w:val="white"/>
        </w:rPr>
      </w:pPr>
      <w:r w:rsidDel="00000000" w:rsidR="00000000" w:rsidRPr="00000000">
        <w:rPr>
          <w:rtl w:val="0"/>
        </w:rPr>
      </w:r>
    </w:p>
    <w:p w:rsidR="00000000" w:rsidDel="00000000" w:rsidP="00000000" w:rsidRDefault="00000000" w:rsidRPr="00000000" w14:paraId="00000033">
      <w:pPr>
        <w:shd w:fill="ffffff" w:val="clear"/>
        <w:ind w:right="119"/>
        <w:rPr>
          <w:rFonts w:ascii="Calibri" w:cs="Calibri" w:eastAsia="Calibri" w:hAnsi="Calibri"/>
          <w:color w:val="1a1a1a"/>
          <w:highlight w:val="white"/>
        </w:rPr>
      </w:pPr>
      <w:r w:rsidDel="00000000" w:rsidR="00000000" w:rsidRPr="00000000">
        <w:rPr>
          <w:rFonts w:ascii="Calibri" w:cs="Calibri" w:eastAsia="Calibri" w:hAnsi="Calibri"/>
          <w:color w:val="1a1a1a"/>
          <w:highlight w:val="white"/>
          <w:rtl w:val="0"/>
        </w:rPr>
        <w:t xml:space="preserve">During Step 1, if the supervisor has investigated and found a resolution they believe is safe, but the worker continues to refuse, the supervisor can ask another worker to perform the task while waiting for a resolution. However, the supervisor </w:t>
      </w:r>
      <w:r w:rsidDel="00000000" w:rsidR="00000000" w:rsidRPr="00000000">
        <w:rPr>
          <w:rFonts w:ascii="Calibri" w:cs="Calibri" w:eastAsia="Calibri" w:hAnsi="Calibri"/>
          <w:color w:val="1a1a1a"/>
          <w:highlight w:val="white"/>
          <w:u w:val="single"/>
          <w:rtl w:val="0"/>
        </w:rPr>
        <w:t xml:space="preserve">must</w:t>
      </w:r>
      <w:r w:rsidDel="00000000" w:rsidR="00000000" w:rsidRPr="00000000">
        <w:rPr>
          <w:rFonts w:ascii="Calibri" w:cs="Calibri" w:eastAsia="Calibri" w:hAnsi="Calibri"/>
          <w:color w:val="1a1a1a"/>
          <w:highlight w:val="white"/>
          <w:rtl w:val="0"/>
        </w:rPr>
        <w:t xml:space="preserve"> let the second worker know:</w:t>
      </w:r>
    </w:p>
    <w:p w:rsidR="00000000" w:rsidDel="00000000" w:rsidP="00000000" w:rsidRDefault="00000000" w:rsidRPr="00000000" w14:paraId="00000034">
      <w:pPr>
        <w:shd w:fill="ffffff" w:val="clear"/>
        <w:ind w:right="119"/>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numPr>
          <w:ilvl w:val="0"/>
          <w:numId w:val="3"/>
        </w:numPr>
        <w:shd w:fill="ffffff" w:val="clear"/>
        <w:ind w:left="720" w:right="119" w:hanging="360"/>
        <w:rPr>
          <w:rFonts w:ascii="Calibri" w:cs="Calibri" w:eastAsia="Calibri" w:hAnsi="Calibri"/>
          <w:color w:val="1a1a1a"/>
        </w:rPr>
      </w:pPr>
      <w:r w:rsidDel="00000000" w:rsidR="00000000" w:rsidRPr="00000000">
        <w:rPr>
          <w:rFonts w:ascii="Calibri" w:cs="Calibri" w:eastAsia="Calibri" w:hAnsi="Calibri"/>
          <w:color w:val="1a1a1a"/>
          <w:highlight w:val="white"/>
          <w:rtl w:val="0"/>
        </w:rPr>
        <w:t xml:space="preserve">the task they are being asked to do has been refused by another worker</w:t>
      </w:r>
      <w:r w:rsidDel="00000000" w:rsidR="00000000" w:rsidRPr="00000000">
        <w:rPr>
          <w:rtl w:val="0"/>
        </w:rPr>
      </w:r>
    </w:p>
    <w:p w:rsidR="00000000" w:rsidDel="00000000" w:rsidP="00000000" w:rsidRDefault="00000000" w:rsidRPr="00000000" w14:paraId="00000036">
      <w:pPr>
        <w:numPr>
          <w:ilvl w:val="0"/>
          <w:numId w:val="3"/>
        </w:numPr>
        <w:shd w:fill="ffffff" w:val="clear"/>
        <w:ind w:left="720" w:right="119" w:hanging="360"/>
        <w:rPr>
          <w:rFonts w:ascii="Calibri" w:cs="Calibri" w:eastAsia="Calibri" w:hAnsi="Calibri"/>
          <w:color w:val="1a1a1a"/>
        </w:rPr>
      </w:pPr>
      <w:r w:rsidDel="00000000" w:rsidR="00000000" w:rsidRPr="00000000">
        <w:rPr>
          <w:rFonts w:ascii="Calibri" w:cs="Calibri" w:eastAsia="Calibri" w:hAnsi="Calibri"/>
          <w:color w:val="1a1a1a"/>
          <w:highlight w:val="white"/>
          <w:rtl w:val="0"/>
        </w:rPr>
        <w:t xml:space="preserve">why the task was refused, and</w:t>
      </w:r>
      <w:r w:rsidDel="00000000" w:rsidR="00000000" w:rsidRPr="00000000">
        <w:rPr>
          <w:rtl w:val="0"/>
        </w:rPr>
      </w:r>
    </w:p>
    <w:p w:rsidR="00000000" w:rsidDel="00000000" w:rsidP="00000000" w:rsidRDefault="00000000" w:rsidRPr="00000000" w14:paraId="00000037">
      <w:pPr>
        <w:numPr>
          <w:ilvl w:val="0"/>
          <w:numId w:val="3"/>
        </w:numPr>
        <w:shd w:fill="ffffff" w:val="clear"/>
        <w:ind w:left="720" w:right="119" w:hanging="360"/>
        <w:rPr>
          <w:rFonts w:ascii="Calibri" w:cs="Calibri" w:eastAsia="Calibri" w:hAnsi="Calibri"/>
          <w:color w:val="1a1a1a"/>
        </w:rPr>
      </w:pPr>
      <w:r w:rsidDel="00000000" w:rsidR="00000000" w:rsidRPr="00000000">
        <w:rPr>
          <w:rFonts w:ascii="Calibri" w:cs="Calibri" w:eastAsia="Calibri" w:hAnsi="Calibri"/>
          <w:color w:val="1a1a1a"/>
          <w:highlight w:val="white"/>
          <w:rtl w:val="0"/>
        </w:rPr>
        <w:t xml:space="preserve">that they also have the right to refuse the work</w:t>
      </w:r>
      <w:r w:rsidDel="00000000" w:rsidR="00000000" w:rsidRPr="00000000">
        <w:rPr>
          <w:rtl w:val="0"/>
        </w:rPr>
      </w:r>
    </w:p>
    <w:p w:rsidR="00000000" w:rsidDel="00000000" w:rsidP="00000000" w:rsidRDefault="00000000" w:rsidRPr="00000000" w14:paraId="00000038">
      <w:pPr>
        <w:shd w:fill="ffffff" w:val="clear"/>
        <w:ind w:right="119"/>
        <w:rPr>
          <w:rFonts w:ascii="Calibri" w:cs="Calibri" w:eastAsia="Calibri" w:hAnsi="Calibri"/>
          <w:color w:val="1a1a1a"/>
          <w:highlight w:val="white"/>
        </w:rPr>
      </w:pPr>
      <w:r w:rsidDel="00000000" w:rsidR="00000000" w:rsidRPr="00000000">
        <w:rPr>
          <w:rtl w:val="0"/>
        </w:rPr>
      </w:r>
    </w:p>
    <w:p w:rsidR="00000000" w:rsidDel="00000000" w:rsidP="00000000" w:rsidRDefault="00000000" w:rsidRPr="00000000" w14:paraId="00000039">
      <w:pPr>
        <w:shd w:fill="ffffff" w:val="clear"/>
        <w:ind w:right="119"/>
        <w:rPr>
          <w:rFonts w:ascii="Calibri" w:cs="Calibri" w:eastAsia="Calibri" w:hAnsi="Calibri"/>
          <w:color w:val="1a1a1a"/>
          <w:highlight w:val="white"/>
        </w:rPr>
      </w:pPr>
      <w:r w:rsidDel="00000000" w:rsidR="00000000" w:rsidRPr="00000000">
        <w:rPr>
          <w:rFonts w:ascii="Calibri" w:cs="Calibri" w:eastAsia="Calibri" w:hAnsi="Calibri"/>
          <w:color w:val="1a1a1a"/>
          <w:highlight w:val="white"/>
          <w:rtl w:val="0"/>
        </w:rPr>
        <w:t xml:space="preserve">[Organization Name] understands that the second worker may also refuse the work.</w:t>
      </w:r>
    </w:p>
    <w:p w:rsidR="00000000" w:rsidDel="00000000" w:rsidP="00000000" w:rsidRDefault="00000000" w:rsidRPr="00000000" w14:paraId="0000003A">
      <w:pPr>
        <w:shd w:fill="ffffff" w:val="clear"/>
        <w:ind w:right="119"/>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B">
      <w:pPr>
        <w:shd w:fill="ffffff" w:val="clear"/>
        <w:ind w:right="119"/>
        <w:rPr>
          <w:rFonts w:ascii="Calibri" w:cs="Calibri" w:eastAsia="Calibri" w:hAnsi="Calibri"/>
          <w:highlight w:val="white"/>
        </w:rPr>
      </w:pPr>
      <w:r w:rsidDel="00000000" w:rsidR="00000000" w:rsidRPr="00000000">
        <w:rPr>
          <w:rFonts w:ascii="Calibri" w:cs="Calibri" w:eastAsia="Calibri" w:hAnsi="Calibri"/>
          <w:highlight w:val="white"/>
          <w:rtl w:val="0"/>
        </w:rPr>
        <w:t xml:space="preserve">If another worker accepts to carry out the work and the work is completed, the matter will be considered resolved to the satisfaction of the worker who initiated the work refusal and the right to refuse is extinguished. No further action will be taken by the officer with respect to the work refusal.</w:t>
      </w:r>
    </w:p>
    <w:p w:rsidR="00000000" w:rsidDel="00000000" w:rsidP="00000000" w:rsidRDefault="00000000" w:rsidRPr="00000000" w14:paraId="0000003C">
      <w:pPr>
        <w:shd w:fill="ffffff" w:val="clear"/>
        <w:ind w:right="119"/>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D">
      <w:pPr>
        <w:shd w:fill="ffffff" w:val="clear"/>
        <w:ind w:right="119"/>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Appeals</w:t>
      </w:r>
    </w:p>
    <w:p w:rsidR="00000000" w:rsidDel="00000000" w:rsidP="00000000" w:rsidRDefault="00000000" w:rsidRPr="00000000" w14:paraId="0000003E">
      <w:pPr>
        <w:shd w:fill="ffffff" w:val="clear"/>
        <w:ind w:right="119"/>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3F">
      <w:pPr>
        <w:shd w:fill="ffffff" w:val="clear"/>
        <w:ind w:right="119"/>
        <w:rPr>
          <w:rFonts w:ascii="Calibri" w:cs="Calibri" w:eastAsia="Calibri" w:hAnsi="Calibri"/>
          <w:highlight w:val="white"/>
        </w:rPr>
      </w:pPr>
      <w:r w:rsidDel="00000000" w:rsidR="00000000" w:rsidRPr="00000000">
        <w:rPr>
          <w:rFonts w:ascii="Calibri" w:cs="Calibri" w:eastAsia="Calibri" w:hAnsi="Calibri"/>
          <w:highlight w:val="white"/>
          <w:rtl w:val="0"/>
        </w:rPr>
        <w:t xml:space="preserve">If an employee does not agree with the decision of the WorkSafeNB officer, they may make an appeal to the Chief Compliance Office (CCO) within 14 days of the officer’s decision. </w:t>
      </w:r>
    </w:p>
    <w:p w:rsidR="00000000" w:rsidDel="00000000" w:rsidP="00000000" w:rsidRDefault="00000000" w:rsidRPr="00000000" w14:paraId="00000040">
      <w:pPr>
        <w:shd w:fill="ffffff" w:val="clear"/>
        <w:ind w:right="119"/>
        <w:rPr>
          <w:rFonts w:ascii="Calibri" w:cs="Calibri" w:eastAsia="Calibri" w:hAnsi="Calibri"/>
          <w:color w:val="1a1a1a"/>
          <w:highlight w:val="white"/>
        </w:rPr>
      </w:pPr>
      <w:r w:rsidDel="00000000" w:rsidR="00000000" w:rsidRPr="00000000">
        <w:rPr>
          <w:rtl w:val="0"/>
        </w:rPr>
      </w:r>
    </w:p>
    <w:p w:rsidR="00000000" w:rsidDel="00000000" w:rsidP="00000000" w:rsidRDefault="00000000" w:rsidRPr="00000000" w14:paraId="00000041">
      <w:pPr>
        <w:shd w:fill="ffffff" w:val="clear"/>
        <w:ind w:right="119"/>
        <w:rPr>
          <w:rFonts w:ascii="Calibri" w:cs="Calibri" w:eastAsia="Calibri" w:hAnsi="Calibri"/>
          <w:color w:val="1a1a1a"/>
          <w:highlight w:val="white"/>
        </w:rPr>
      </w:pPr>
      <w:r w:rsidDel="00000000" w:rsidR="00000000" w:rsidRPr="00000000">
        <w:rPr>
          <w:rtl w:val="0"/>
        </w:rPr>
      </w:r>
    </w:p>
    <w:p w:rsidR="00000000" w:rsidDel="00000000" w:rsidP="00000000" w:rsidRDefault="00000000" w:rsidRPr="00000000" w14:paraId="00000042">
      <w:pPr>
        <w:shd w:fill="ffffff" w:val="clear"/>
        <w:ind w:right="119"/>
        <w:rPr>
          <w:rFonts w:ascii="Calibri" w:cs="Calibri" w:eastAsia="Calibri" w:hAnsi="Calibri"/>
          <w:color w:val="1a1a1a"/>
          <w:highlight w:val="white"/>
        </w:rPr>
      </w:pPr>
      <w:r w:rsidDel="00000000" w:rsidR="00000000" w:rsidRPr="00000000">
        <w:rPr>
          <w:rtl w:val="0"/>
        </w:rPr>
      </w:r>
    </w:p>
    <w:p w:rsidR="00000000" w:rsidDel="00000000" w:rsidP="00000000" w:rsidRDefault="00000000" w:rsidRPr="00000000" w14:paraId="00000043">
      <w:pPr>
        <w:shd w:fill="ffffff" w:val="clear"/>
        <w:ind w:right="119"/>
        <w:rPr>
          <w:rFonts w:ascii="Calibri" w:cs="Calibri" w:eastAsia="Calibri" w:hAnsi="Calibri"/>
          <w:color w:val="1a1a1a"/>
          <w:highlight w:val="white"/>
        </w:rPr>
      </w:pPr>
      <w:r w:rsidDel="00000000" w:rsidR="00000000" w:rsidRPr="00000000">
        <w:rPr>
          <w:rtl w:val="0"/>
        </w:rPr>
      </w:r>
    </w:p>
    <w:p w:rsidR="00000000" w:rsidDel="00000000" w:rsidP="00000000" w:rsidRDefault="00000000" w:rsidRPr="00000000" w14:paraId="00000044">
      <w:pPr>
        <w:shd w:fill="ffffff" w:val="clear"/>
        <w:ind w:right="119"/>
        <w:rPr>
          <w:rFonts w:ascii="Calibri" w:cs="Calibri" w:eastAsia="Calibri" w:hAnsi="Calibri"/>
          <w:color w:val="1a1a1a"/>
          <w:highlight w:val="white"/>
        </w:rPr>
      </w:pPr>
      <w:r w:rsidDel="00000000" w:rsidR="00000000" w:rsidRPr="00000000">
        <w:rPr>
          <w:rtl w:val="0"/>
        </w:rPr>
      </w:r>
    </w:p>
    <w:sectPr>
      <w:headerReference r:id="rId7" w:type="default"/>
      <w:footerReference r:id="rId8" w:type="default"/>
      <w:pgSz w:h="15840" w:w="12240" w:orient="portrait"/>
      <w:pgMar w:bottom="1440" w:top="1440" w:left="1440" w:right="1608" w:header="270" w:footer="720"/>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Fonts w:ascii="Cambria" w:cs="Cambria" w:eastAsia="Cambria" w:hAnsi="Cambria"/>
        <w:color w:val="4f81bd"/>
      </w:rPr>
      <w:drawing>
        <wp:inline distB="114300" distT="114300" distL="114300" distR="114300">
          <wp:extent cx="1868400" cy="550800"/>
          <wp:effectExtent b="0" l="0" r="0" t="0"/>
          <wp:docPr descr="Logo, company name&#10;&#10;Description automatically generated" id="2" name="image1.jpg"/>
          <a:graphic>
            <a:graphicData uri="http://schemas.openxmlformats.org/drawingml/2006/picture">
              <pic:pic>
                <pic:nvPicPr>
                  <pic:cNvPr descr="Logo, company name&#10;&#10;Description automatically generated" id="0" name="image1.jpg"/>
                  <pic:cNvPicPr preferRelativeResize="0"/>
                </pic:nvPicPr>
                <pic:blipFill>
                  <a:blip r:embed="rId1"/>
                  <a:srcRect b="0" l="0" r="0" t="0"/>
                  <a:stretch>
                    <a:fillRect/>
                  </a:stretch>
                </pic:blipFill>
                <pic:spPr>
                  <a:xfrm>
                    <a:off x="0" y="0"/>
                    <a:ext cx="1868400" cy="550800"/>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1A7736"/>
    <w:rPr>
      <w:rFonts w:ascii="Helvetica" w:hAnsi="Helvetica"/>
    </w:rPr>
  </w:style>
  <w:style w:type="paragraph" w:styleId="Heading1">
    <w:name w:val="heading 1"/>
    <w:basedOn w:val="Normal"/>
    <w:next w:val="Normal"/>
    <w:link w:val="Heading1Char"/>
    <w:uiPriority w:val="9"/>
    <w:qFormat w:val="1"/>
    <w:pPr>
      <w:keepNext w:val="1"/>
      <w:keepLines w:val="1"/>
      <w:spacing w:after="120" w:before="400"/>
      <w:outlineLvl w:val="0"/>
    </w:pPr>
    <w:rPr>
      <w:sz w:val="40"/>
      <w:szCs w:val="40"/>
    </w:rPr>
  </w:style>
  <w:style w:type="paragraph" w:styleId="Heading2">
    <w:name w:val="heading 2"/>
    <w:basedOn w:val="Normal"/>
    <w:next w:val="Normal"/>
    <w:link w:val="Heading2Char"/>
    <w:uiPriority w:val="9"/>
    <w:unhideWhenUsed w:val="1"/>
    <w:qFormat w:val="1"/>
    <w:rsid w:val="00BC1524"/>
    <w:pPr>
      <w:keepNext w:val="1"/>
      <w:keepLines w:val="1"/>
      <w:spacing w:after="120" w:before="360"/>
      <w:jc w:val="center"/>
      <w:outlineLvl w:val="1"/>
    </w:pPr>
    <w:rPr>
      <w:rFonts w:ascii="Open Sans" w:hAnsi="Open Sans"/>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3458A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458AA"/>
    <w:rPr>
      <w:rFonts w:ascii="Segoe UI" w:cs="Segoe UI" w:hAnsi="Segoe UI"/>
      <w:sz w:val="18"/>
      <w:szCs w:val="18"/>
    </w:rPr>
  </w:style>
  <w:style w:type="paragraph" w:styleId="TOCHeading">
    <w:name w:val="TOC Heading"/>
    <w:basedOn w:val="Heading1"/>
    <w:next w:val="Normal"/>
    <w:uiPriority w:val="39"/>
    <w:unhideWhenUsed w:val="1"/>
    <w:qFormat w:val="1"/>
    <w:rsid w:val="00B45DA1"/>
    <w:pPr>
      <w:spacing w:after="0" w:before="240" w:line="259" w:lineRule="auto"/>
      <w:outlineLvl w:val="9"/>
    </w:pPr>
    <w:rPr>
      <w:rFonts w:asciiTheme="majorHAnsi" w:cstheme="majorBidi" w:eastAsiaTheme="majorEastAsia" w:hAnsiTheme="majorHAnsi"/>
      <w:color w:val="365f91" w:themeColor="accent1" w:themeShade="0000BF"/>
      <w:sz w:val="32"/>
      <w:szCs w:val="32"/>
      <w:lang w:eastAsia="en-US" w:val="en-US"/>
    </w:rPr>
  </w:style>
  <w:style w:type="paragraph" w:styleId="Style1" w:customStyle="1">
    <w:name w:val="Style1"/>
    <w:basedOn w:val="Heading1"/>
    <w:link w:val="Style1Char"/>
    <w:qFormat w:val="1"/>
    <w:rsid w:val="00B45DA1"/>
    <w:pPr>
      <w:jc w:val="center"/>
    </w:pPr>
    <w:rPr>
      <w:rFonts w:ascii="Open Sans" w:hAnsi="Open Sans"/>
      <w:sz w:val="36"/>
    </w:rPr>
  </w:style>
  <w:style w:type="paragraph" w:styleId="TOC1">
    <w:name w:val="toc 1"/>
    <w:basedOn w:val="Normal"/>
    <w:next w:val="Normal"/>
    <w:autoRedefine w:val="1"/>
    <w:uiPriority w:val="39"/>
    <w:unhideWhenUsed w:val="1"/>
    <w:rsid w:val="00B45DA1"/>
    <w:pPr>
      <w:spacing w:after="100"/>
    </w:pPr>
  </w:style>
  <w:style w:type="character" w:styleId="Heading1Char" w:customStyle="1">
    <w:name w:val="Heading 1 Char"/>
    <w:basedOn w:val="DefaultParagraphFont"/>
    <w:link w:val="Heading1"/>
    <w:uiPriority w:val="9"/>
    <w:rsid w:val="00B45DA1"/>
    <w:rPr>
      <w:sz w:val="40"/>
      <w:szCs w:val="40"/>
    </w:rPr>
  </w:style>
  <w:style w:type="character" w:styleId="Style1Char" w:customStyle="1">
    <w:name w:val="Style1 Char"/>
    <w:basedOn w:val="Heading1Char"/>
    <w:link w:val="Style1"/>
    <w:rsid w:val="00B45DA1"/>
    <w:rPr>
      <w:rFonts w:ascii="Open Sans" w:hAnsi="Open Sans"/>
      <w:sz w:val="36"/>
      <w:szCs w:val="40"/>
    </w:rPr>
  </w:style>
  <w:style w:type="character" w:styleId="Hyperlink">
    <w:name w:val="Hyperlink"/>
    <w:basedOn w:val="DefaultParagraphFont"/>
    <w:uiPriority w:val="99"/>
    <w:unhideWhenUsed w:val="1"/>
    <w:rsid w:val="00B45DA1"/>
    <w:rPr>
      <w:color w:val="0000ff" w:themeColor="hyperlink"/>
      <w:u w:val="single"/>
    </w:rPr>
  </w:style>
  <w:style w:type="paragraph" w:styleId="Header">
    <w:name w:val="header"/>
    <w:basedOn w:val="Normal"/>
    <w:link w:val="HeaderChar"/>
    <w:uiPriority w:val="99"/>
    <w:unhideWhenUsed w:val="1"/>
    <w:rsid w:val="009C2394"/>
    <w:pPr>
      <w:tabs>
        <w:tab w:val="center" w:pos="4680"/>
        <w:tab w:val="right" w:pos="9360"/>
      </w:tabs>
    </w:pPr>
  </w:style>
  <w:style w:type="character" w:styleId="HeaderChar" w:customStyle="1">
    <w:name w:val="Header Char"/>
    <w:basedOn w:val="DefaultParagraphFont"/>
    <w:link w:val="Header"/>
    <w:uiPriority w:val="99"/>
    <w:rsid w:val="009C2394"/>
  </w:style>
  <w:style w:type="paragraph" w:styleId="Footer">
    <w:name w:val="footer"/>
    <w:basedOn w:val="Normal"/>
    <w:link w:val="FooterChar"/>
    <w:uiPriority w:val="99"/>
    <w:unhideWhenUsed w:val="1"/>
    <w:rsid w:val="009C2394"/>
    <w:pPr>
      <w:tabs>
        <w:tab w:val="center" w:pos="4680"/>
        <w:tab w:val="right" w:pos="9360"/>
      </w:tabs>
    </w:pPr>
  </w:style>
  <w:style w:type="character" w:styleId="FooterChar" w:customStyle="1">
    <w:name w:val="Footer Char"/>
    <w:basedOn w:val="DefaultParagraphFont"/>
    <w:link w:val="Footer"/>
    <w:uiPriority w:val="99"/>
    <w:rsid w:val="009C2394"/>
  </w:style>
  <w:style w:type="paragraph" w:styleId="NormalWeb">
    <w:name w:val="Normal (Web)"/>
    <w:basedOn w:val="Normal"/>
    <w:uiPriority w:val="99"/>
    <w:unhideWhenUsed w:val="1"/>
    <w:rsid w:val="009C2394"/>
    <w:pPr>
      <w:spacing w:after="100" w:afterAutospacing="1" w:before="100" w:beforeAutospacing="1"/>
    </w:pPr>
    <w:rPr>
      <w:rFonts w:ascii="Times New Roman" w:cs="Times New Roman" w:eastAsia="Times New Roman" w:hAnsi="Times New Roman"/>
      <w:sz w:val="24"/>
      <w:szCs w:val="24"/>
    </w:rPr>
  </w:style>
  <w:style w:type="paragraph" w:styleId="NoSpacing">
    <w:name w:val="No Spacing"/>
    <w:link w:val="NoSpacingChar"/>
    <w:uiPriority w:val="1"/>
    <w:qFormat w:val="1"/>
    <w:rsid w:val="00E070A6"/>
    <w:rPr>
      <w:rFonts w:asciiTheme="minorHAnsi" w:cstheme="minorBidi" w:eastAsiaTheme="minorEastAsia" w:hAnsiTheme="minorHAnsi"/>
      <w:lang w:eastAsia="en-US" w:val="en-US"/>
    </w:rPr>
  </w:style>
  <w:style w:type="character" w:styleId="NoSpacingChar" w:customStyle="1">
    <w:name w:val="No Spacing Char"/>
    <w:basedOn w:val="DefaultParagraphFont"/>
    <w:link w:val="NoSpacing"/>
    <w:uiPriority w:val="1"/>
    <w:rsid w:val="00E070A6"/>
    <w:rPr>
      <w:rFonts w:asciiTheme="minorHAnsi" w:cstheme="minorBidi" w:eastAsiaTheme="minorEastAsia" w:hAnsiTheme="minorHAnsi"/>
      <w:lang w:eastAsia="en-US" w:val="en-US"/>
    </w:rPr>
  </w:style>
  <w:style w:type="character" w:styleId="apple-tab-span" w:customStyle="1">
    <w:name w:val="apple-tab-span"/>
    <w:basedOn w:val="DefaultParagraphFont"/>
    <w:rsid w:val="00A4417E"/>
  </w:style>
  <w:style w:type="paragraph" w:styleId="ListParagraph">
    <w:name w:val="List Paragraph"/>
    <w:basedOn w:val="Normal"/>
    <w:uiPriority w:val="34"/>
    <w:qFormat w:val="1"/>
    <w:rsid w:val="005128D2"/>
    <w:pPr>
      <w:ind w:left="720"/>
      <w:contextualSpacing w:val="1"/>
    </w:pPr>
  </w:style>
  <w:style w:type="paragraph" w:styleId="TOC2">
    <w:name w:val="toc 2"/>
    <w:basedOn w:val="Normal"/>
    <w:next w:val="Normal"/>
    <w:autoRedefine w:val="1"/>
    <w:uiPriority w:val="39"/>
    <w:unhideWhenUsed w:val="1"/>
    <w:rsid w:val="006B4069"/>
    <w:pPr>
      <w:spacing w:after="100"/>
      <w:ind w:left="220"/>
    </w:pPr>
  </w:style>
  <w:style w:type="paragraph" w:styleId="Style2" w:customStyle="1">
    <w:name w:val="Style2"/>
    <w:basedOn w:val="Heading2"/>
    <w:link w:val="Style2Char"/>
    <w:qFormat w:val="1"/>
    <w:rsid w:val="006B4069"/>
  </w:style>
  <w:style w:type="character" w:styleId="Heading2Char" w:customStyle="1">
    <w:name w:val="Heading 2 Char"/>
    <w:basedOn w:val="DefaultParagraphFont"/>
    <w:link w:val="Heading2"/>
    <w:uiPriority w:val="9"/>
    <w:rsid w:val="00BC1524"/>
    <w:rPr>
      <w:rFonts w:ascii="Open Sans" w:hAnsi="Open Sans"/>
      <w:sz w:val="32"/>
      <w:szCs w:val="32"/>
    </w:rPr>
  </w:style>
  <w:style w:type="character" w:styleId="Style2Char" w:customStyle="1">
    <w:name w:val="Style2 Char"/>
    <w:basedOn w:val="Heading2Char"/>
    <w:link w:val="Style2"/>
    <w:rsid w:val="006B4069"/>
    <w:rPr>
      <w:rFonts w:ascii="Open Sans" w:hAnsi="Open Sans"/>
      <w:sz w:val="32"/>
      <w:szCs w:val="32"/>
    </w:rPr>
  </w:style>
  <w:style w:type="paragraph" w:styleId="CommentSubject">
    <w:name w:val="annotation subject"/>
    <w:basedOn w:val="CommentText"/>
    <w:next w:val="CommentText"/>
    <w:link w:val="CommentSubjectChar"/>
    <w:uiPriority w:val="99"/>
    <w:semiHidden w:val="1"/>
    <w:unhideWhenUsed w:val="1"/>
    <w:rsid w:val="00682AAA"/>
    <w:rPr>
      <w:b w:val="1"/>
      <w:bCs w:val="1"/>
    </w:rPr>
  </w:style>
  <w:style w:type="character" w:styleId="CommentSubjectChar" w:customStyle="1">
    <w:name w:val="Comment Subject Char"/>
    <w:basedOn w:val="CommentTextChar"/>
    <w:link w:val="CommentSubject"/>
    <w:uiPriority w:val="99"/>
    <w:semiHidden w:val="1"/>
    <w:rsid w:val="00682AAA"/>
    <w:rPr>
      <w:rFonts w:ascii="Helvetica" w:hAnsi="Helvetica"/>
      <w:b w:val="1"/>
      <w:bCs w:val="1"/>
      <w:sz w:val="20"/>
      <w:szCs w:val="20"/>
    </w:rPr>
  </w:style>
  <w:style w:type="table" w:styleId="a0" w:customStyle="1">
    <w:basedOn w:val="TableNormal"/>
    <w:tblPr>
      <w:tblStyleRowBandSize w:val="1"/>
      <w:tblStyleColBandSize w:val="1"/>
      <w:tblCellMar>
        <w:top w:w="15.0" w:type="dxa"/>
        <w:left w:w="15.0" w:type="dxa"/>
        <w:bottom w:w="15.0" w:type="dxa"/>
        <w:right w:w="15.0" w:type="dxa"/>
      </w:tblCellMar>
    </w:tblPr>
  </w:style>
  <w:style w:type="paragraph" w:styleId="TOC3">
    <w:name w:val="toc 3"/>
    <w:basedOn w:val="Normal"/>
    <w:next w:val="Normal"/>
    <w:autoRedefine w:val="1"/>
    <w:uiPriority w:val="39"/>
    <w:unhideWhenUsed w:val="1"/>
    <w:rsid w:val="00C6073B"/>
    <w:pPr>
      <w:spacing w:after="100"/>
      <w:ind w:left="440"/>
    </w:p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character" w:styleId="FollowedHyperlink">
    <w:name w:val="FollowedHyperlink"/>
    <w:basedOn w:val="DefaultParagraphFont"/>
    <w:uiPriority w:val="99"/>
    <w:semiHidden w:val="1"/>
    <w:unhideWhenUsed w:val="1"/>
    <w:rsid w:val="00746968"/>
    <w:rPr>
      <w:color w:val="800080" w:themeColor="followedHyperlink"/>
      <w:u w:val="single"/>
    </w:r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table" w:styleId="a9" w:customStyle="1">
    <w:basedOn w:val="TableNormal"/>
    <w:tblPr>
      <w:tblStyleRowBandSize w:val="1"/>
      <w:tblStyleColBandSize w:val="1"/>
      <w:tblCellMar>
        <w:top w:w="75.0" w:type="dxa"/>
        <w:left w:w="75.0" w:type="dxa"/>
        <w:bottom w:w="75.0" w:type="dxa"/>
        <w:right w:w="75.0" w:type="dxa"/>
      </w:tblCellMar>
    </w:tblPr>
  </w:style>
  <w:style w:type="table" w:styleId="aa"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OpenSans-regular.ttf"/><Relationship Id="rId8" Type="http://schemas.openxmlformats.org/officeDocument/2006/relationships/font" Target="fonts/Open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9KnHJ4HFS8T2RZKpIjMWyYYkow==">CgMxLjAyCGgubG54Yno5OAByITFIRE10MVBOaTkzYmhxZVoyTVNnLWVNOTJqdHhKUFBfeQ==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2022-06-10T17:43:00Z</dcterms:created>
  <dc:creator>Kelly</dc:creator>
</cp:coreProperties>
</file>